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5385" w:type="pct"/>
        <w:tblLayout w:type="fixed"/>
        <w:tblLook w:val="01E0"/>
      </w:tblPr>
      <w:tblGrid>
        <w:gridCol w:w="2553"/>
        <w:gridCol w:w="1984"/>
        <w:gridCol w:w="5545"/>
      </w:tblGrid>
      <w:tr w:rsidR="00D43CEE" w:rsidRPr="00A41F73" w:rsidTr="00D43CEE">
        <w:trPr>
          <w:trHeight w:hRule="exact" w:val="2705"/>
        </w:trPr>
        <w:tc>
          <w:tcPr>
            <w:tcW w:w="1266" w:type="pc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A41F7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</wp:posOffset>
                  </wp:positionV>
                  <wp:extent cx="1494790" cy="1369695"/>
                  <wp:effectExtent l="0" t="0" r="0" b="1905"/>
                  <wp:wrapTopAndBottom/>
                  <wp:docPr id="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43CEE" w:rsidRPr="00A41F73" w:rsidRDefault="00D43CEE" w:rsidP="00421835">
            <w:pPr>
              <w:pStyle w:val="TableParagraph"/>
              <w:spacing w:line="200" w:lineRule="atLeast"/>
              <w:ind w:left="124" w:hanging="124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before="60" w:after="6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Силабус</w:t>
            </w:r>
            <w:proofErr w:type="spellEnd"/>
            <w:r w:rsidRPr="00A41F73"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навчальної</w:t>
            </w:r>
            <w:r w:rsidRPr="00A41F73">
              <w:rPr>
                <w:rFonts w:ascii="Times New Roman" w:hAnsi="Times New Roman"/>
                <w:b/>
                <w:spacing w:val="-1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</w:t>
            </w:r>
          </w:p>
          <w:p w:rsidR="00D43CEE" w:rsidRDefault="00D43CEE" w:rsidP="00421835">
            <w:pPr>
              <w:pStyle w:val="TableParagraph"/>
              <w:tabs>
                <w:tab w:val="left" w:pos="2814"/>
                <w:tab w:val="left" w:pos="6431"/>
              </w:tabs>
              <w:spacing w:before="60" w:after="60"/>
              <w:ind w:left="136" w:right="17"/>
              <w:jc w:val="center"/>
              <w:rPr>
                <w:rFonts w:ascii="Times New Roman" w:hAnsi="Times New Roman"/>
                <w:b/>
                <w:spacing w:val="-1"/>
                <w:sz w:val="24"/>
                <w:lang w:val="uk-UA"/>
              </w:rPr>
            </w:pPr>
            <w:r w:rsidRPr="00197610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"Методологія прикладних досліджень у сфері метрології та інформаційно-вимірювальної техніки"</w:t>
            </w:r>
          </w:p>
          <w:p w:rsidR="00D43CEE" w:rsidRDefault="00D43CEE" w:rsidP="00421835">
            <w:pPr>
              <w:pStyle w:val="TableParagraph"/>
              <w:tabs>
                <w:tab w:val="left" w:pos="2814"/>
                <w:tab w:val="left" w:pos="6431"/>
              </w:tabs>
              <w:spacing w:before="60" w:after="60"/>
              <w:ind w:left="136" w:right="17"/>
              <w:rPr>
                <w:rFonts w:ascii="Times New Roman" w:hAnsi="Times New Roman"/>
                <w:b/>
                <w:spacing w:val="39"/>
                <w:w w:val="99"/>
                <w:sz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Освітньо-професійної</w:t>
            </w:r>
            <w:r w:rsidRPr="00A41F73"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програми</w:t>
            </w:r>
            <w:r w:rsidRPr="00A41F73">
              <w:rPr>
                <w:rFonts w:ascii="Times New Roman" w:hAnsi="Times New Roman"/>
                <w:b/>
                <w:spacing w:val="-1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«</w:t>
            </w:r>
            <w:r w:rsidRPr="000C7EDE">
              <w:rPr>
                <w:rFonts w:ascii="Times New Roman" w:hAnsi="Times New Roman"/>
                <w:sz w:val="24"/>
                <w:u w:val="single" w:color="000000"/>
                <w:lang w:val="uk-UA"/>
              </w:rPr>
              <w:t>Якість, стандартизація та сертифікація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  <w:r w:rsidRPr="00A41F73">
              <w:rPr>
                <w:rFonts w:ascii="Times New Roman" w:hAnsi="Times New Roman"/>
                <w:b/>
                <w:spacing w:val="39"/>
                <w:w w:val="99"/>
                <w:sz w:val="24"/>
                <w:lang w:val="uk-UA"/>
              </w:rPr>
              <w:t xml:space="preserve"> </w:t>
            </w:r>
          </w:p>
          <w:p w:rsidR="00D43CEE" w:rsidRPr="00A41F73" w:rsidRDefault="00D43CEE" w:rsidP="00421835">
            <w:pPr>
              <w:pStyle w:val="TableParagraph"/>
              <w:tabs>
                <w:tab w:val="left" w:pos="2814"/>
                <w:tab w:val="left" w:pos="6431"/>
              </w:tabs>
              <w:spacing w:before="60" w:after="60"/>
              <w:ind w:left="136" w:right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Галузь</w:t>
            </w:r>
            <w:r w:rsidRPr="00A41F73"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знань:</w:t>
            </w:r>
            <w:r>
              <w:rPr>
                <w:rFonts w:ascii="Times New Roman" w:hAnsi="Times New Roman"/>
                <w:spacing w:val="-1"/>
                <w:sz w:val="24"/>
                <w:u w:val="single" w:color="000000"/>
                <w:lang w:val="uk-UA"/>
              </w:rPr>
              <w:t xml:space="preserve"> 15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«</w:t>
            </w:r>
            <w:r w:rsidRPr="00E55E58">
              <w:rPr>
                <w:rFonts w:ascii="Times New Roman" w:hAnsi="Times New Roman"/>
                <w:sz w:val="24"/>
                <w:u w:val="single" w:color="000000"/>
                <w:lang w:val="uk-UA"/>
              </w:rPr>
              <w:t>Автоматизація та приладобудування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</w:p>
          <w:p w:rsidR="00D43CEE" w:rsidRPr="00A41F73" w:rsidRDefault="00D43CEE" w:rsidP="00CD4977">
            <w:pPr>
              <w:pStyle w:val="TableParagraph"/>
              <w:tabs>
                <w:tab w:val="left" w:pos="2463"/>
                <w:tab w:val="left" w:pos="6545"/>
              </w:tabs>
              <w:spacing w:before="60" w:after="6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w w:val="95"/>
                <w:sz w:val="24"/>
                <w:lang w:val="uk-UA"/>
              </w:rPr>
              <w:t>Спеціальність:</w:t>
            </w:r>
            <w:r>
              <w:rPr>
                <w:rFonts w:ascii="Times New Roman" w:hAnsi="Times New Roman"/>
                <w:spacing w:val="-1"/>
                <w:w w:val="95"/>
                <w:sz w:val="24"/>
                <w:u w:val="single" w:color="000000"/>
                <w:lang w:val="uk-UA"/>
              </w:rPr>
              <w:t xml:space="preserve"> 152  </w:t>
            </w:r>
            <w:r w:rsidRPr="00A41F73">
              <w:rPr>
                <w:rFonts w:ascii="Times New Roman" w:hAnsi="Times New Roman"/>
                <w:b/>
                <w:w w:val="95"/>
                <w:sz w:val="24"/>
                <w:lang w:val="uk-UA"/>
              </w:rPr>
              <w:t>«</w:t>
            </w:r>
            <w:r w:rsidRPr="00A41F73">
              <w:rPr>
                <w:rFonts w:ascii="Times New Roman" w:hAnsi="Times New Roman"/>
                <w:w w:val="95"/>
                <w:sz w:val="24"/>
                <w:u w:val="single" w:color="000000"/>
                <w:lang w:val="uk-UA"/>
              </w:rPr>
              <w:tab/>
            </w:r>
            <w:r w:rsidRPr="000C7EDE">
              <w:rPr>
                <w:rFonts w:ascii="Times New Roman" w:hAnsi="Times New Roman"/>
                <w:w w:val="95"/>
                <w:sz w:val="24"/>
                <w:u w:val="single" w:color="000000"/>
                <w:lang w:val="uk-UA"/>
              </w:rPr>
              <w:t>Метрологія та інформаційно-вимірювальна тех</w:t>
            </w:r>
            <w:bookmarkStart w:id="0" w:name="_GoBack"/>
            <w:bookmarkEnd w:id="0"/>
            <w:r w:rsidRPr="000C7EDE">
              <w:rPr>
                <w:rFonts w:ascii="Times New Roman" w:hAnsi="Times New Roman"/>
                <w:w w:val="95"/>
                <w:sz w:val="24"/>
                <w:u w:val="single" w:color="000000"/>
                <w:lang w:val="uk-UA"/>
              </w:rPr>
              <w:t>ніка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»</w:t>
            </w:r>
          </w:p>
        </w:tc>
      </w:tr>
      <w:tr w:rsidR="00D43CEE" w:rsidRPr="00A41F73" w:rsidTr="00D43CEE">
        <w:trPr>
          <w:trHeight w:hRule="exact" w:val="565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4" w:lineRule="exact"/>
              <w:ind w:left="104" w:right="48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Рівень</w:t>
            </w:r>
            <w:r w:rsidRPr="00A41F73">
              <w:rPr>
                <w:rFonts w:ascii="Times New Roman" w:hAnsi="Times New Roman"/>
                <w:b/>
                <w:spacing w:val="-6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вищої</w:t>
            </w:r>
            <w:r w:rsidRPr="00A41F73">
              <w:rPr>
                <w:rFonts w:ascii="Times New Roman" w:hAnsi="Times New Roman"/>
                <w:b/>
                <w:spacing w:val="-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освіти</w:t>
            </w:r>
            <w:r w:rsidRPr="00A41F73">
              <w:rPr>
                <w:rFonts w:ascii="Times New Roman" w:hAnsi="Times New Roman"/>
                <w:b/>
                <w:spacing w:val="27"/>
                <w:w w:val="99"/>
                <w:sz w:val="24"/>
                <w:lang w:val="uk-UA"/>
              </w:rPr>
              <w:t xml:space="preserve"> 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jc w:val="center"/>
            </w:pPr>
            <w:proofErr w:type="spellStart"/>
            <w:r w:rsidRPr="00A41F73">
              <w:rPr>
                <w:spacing w:val="-1"/>
              </w:rPr>
              <w:t>Другий</w:t>
            </w:r>
            <w:proofErr w:type="spellEnd"/>
            <w:r>
              <w:rPr>
                <w:spacing w:val="-1"/>
              </w:rPr>
              <w:t xml:space="preserve"> (</w:t>
            </w:r>
            <w:proofErr w:type="spellStart"/>
            <w:r>
              <w:rPr>
                <w:spacing w:val="-1"/>
              </w:rPr>
              <w:t>магістерський</w:t>
            </w:r>
            <w:proofErr w:type="spellEnd"/>
            <w:r>
              <w:rPr>
                <w:spacing w:val="-1"/>
              </w:rPr>
              <w:t>)</w:t>
            </w:r>
          </w:p>
        </w:tc>
      </w:tr>
      <w:tr w:rsidR="00D43CEE" w:rsidRPr="00A41F73" w:rsidTr="00D43CEE">
        <w:trPr>
          <w:trHeight w:hRule="exact" w:val="562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Статус</w:t>
            </w:r>
            <w:r w:rsidRPr="00A41F73">
              <w:rPr>
                <w:rFonts w:ascii="Times New Roman" w:hAnsi="Times New Roman"/>
                <w:b/>
                <w:spacing w:val="-20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CB1381" w:rsidRDefault="00D43CEE" w:rsidP="00421835">
            <w:pPr>
              <w:pStyle w:val="TableParagraph"/>
              <w:spacing w:line="237" w:lineRule="auto"/>
              <w:ind w:left="104" w:right="6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41F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Навчальна</w:t>
            </w:r>
            <w:r w:rsidRPr="00A41F7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A41F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дисципліна</w:t>
            </w:r>
            <w:r w:rsidRPr="00A41F7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A41F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фахового</w:t>
            </w:r>
            <w:r w:rsidRPr="00A41F73">
              <w:rPr>
                <w:rFonts w:ascii="Times New Roman" w:eastAsia="Times New Roman" w:hAnsi="Times New Roman" w:cs="Times New Roman"/>
                <w:spacing w:val="75"/>
                <w:w w:val="99"/>
                <w:sz w:val="24"/>
                <w:szCs w:val="24"/>
                <w:lang w:val="uk-UA"/>
              </w:rPr>
              <w:t xml:space="preserve"> </w:t>
            </w:r>
            <w:r w:rsidRPr="00A41F7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компонента</w:t>
            </w:r>
            <w:r w:rsidRPr="00A41F7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A41F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ОП</w:t>
            </w:r>
          </w:p>
        </w:tc>
      </w:tr>
      <w:tr w:rsidR="00D43CEE" w:rsidRPr="00A41F73" w:rsidTr="00D43CEE">
        <w:trPr>
          <w:trHeight w:hRule="exact" w:val="283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Курс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535099" w:rsidRDefault="00D43CEE" w:rsidP="00421835">
            <w:pPr>
              <w:pStyle w:val="TableParagraph"/>
              <w:spacing w:line="237" w:lineRule="auto"/>
              <w:ind w:left="104" w:right="623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>1</w:t>
            </w:r>
            <w:r w:rsidRPr="00535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курс</w:t>
            </w:r>
          </w:p>
        </w:tc>
      </w:tr>
      <w:tr w:rsidR="00D43CEE" w:rsidRPr="00A41F73" w:rsidTr="00D43CEE">
        <w:trPr>
          <w:trHeight w:hRule="exact" w:val="288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Семестр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535099" w:rsidRDefault="00D43CEE" w:rsidP="00421835">
            <w:pPr>
              <w:pStyle w:val="TableParagraph"/>
              <w:spacing w:line="237" w:lineRule="auto"/>
              <w:ind w:left="104" w:right="623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</w:pPr>
            <w:r w:rsidRPr="00535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>Перший</w:t>
            </w:r>
          </w:p>
        </w:tc>
      </w:tr>
      <w:tr w:rsidR="00D43CEE" w:rsidRPr="00A41F73" w:rsidTr="00D43CEE">
        <w:trPr>
          <w:trHeight w:hRule="exact" w:val="562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4" w:lineRule="exact"/>
              <w:ind w:left="104" w:right="6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Обсяг</w:t>
            </w:r>
            <w:r w:rsidRPr="00A41F73"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дисципліни,</w:t>
            </w:r>
            <w:r w:rsidRPr="00A41F73">
              <w:rPr>
                <w:rFonts w:ascii="Times New Roman" w:hAnsi="Times New Roman"/>
                <w:b/>
                <w:spacing w:val="29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кредити</w:t>
            </w:r>
            <w:r w:rsidRPr="00A41F73">
              <w:rPr>
                <w:rFonts w:ascii="Times New Roman" w:hAnsi="Times New Roman"/>
                <w:b/>
                <w:spacing w:val="-2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ЄКТС/години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535099" w:rsidRDefault="00D43CEE" w:rsidP="00421835">
            <w:pPr>
              <w:pStyle w:val="TableParagraph"/>
              <w:spacing w:line="237" w:lineRule="auto"/>
              <w:ind w:left="104" w:right="623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</w:pPr>
            <w:r w:rsidRPr="00535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>105/3,5</w:t>
            </w:r>
          </w:p>
        </w:tc>
      </w:tr>
      <w:tr w:rsidR="00D43CEE" w:rsidRPr="00A41F73" w:rsidTr="00D43CEE">
        <w:trPr>
          <w:trHeight w:hRule="exact" w:val="288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Мова</w:t>
            </w:r>
            <w:r w:rsidRPr="00A41F73">
              <w:rPr>
                <w:rFonts w:ascii="Times New Roman" w:hAnsi="Times New Roman"/>
                <w:b/>
                <w:spacing w:val="-1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викладання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535099" w:rsidRDefault="00D43CEE" w:rsidP="00421835">
            <w:pPr>
              <w:pStyle w:val="TableParagraph"/>
              <w:spacing w:line="237" w:lineRule="auto"/>
              <w:ind w:left="104" w:right="623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</w:pPr>
            <w:r w:rsidRPr="0053509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>Українська</w:t>
            </w:r>
          </w:p>
        </w:tc>
      </w:tr>
      <w:tr w:rsidR="00D43CEE" w:rsidRPr="00EC214C" w:rsidTr="00D43CEE">
        <w:trPr>
          <w:trHeight w:hRule="exact" w:val="1665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4" w:lineRule="exact"/>
              <w:ind w:left="104" w:right="9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2"/>
                <w:sz w:val="24"/>
                <w:lang w:val="uk-UA"/>
              </w:rPr>
              <w:t>Що</w:t>
            </w:r>
            <w:r w:rsidRPr="00A41F73">
              <w:rPr>
                <w:rFonts w:ascii="Times New Roman" w:hAnsi="Times New Roman"/>
                <w:b/>
                <w:spacing w:val="-13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буде</w:t>
            </w:r>
            <w:r w:rsidRPr="00A41F73">
              <w:rPr>
                <w:rFonts w:ascii="Times New Roman" w:hAnsi="Times New Roman"/>
                <w:b/>
                <w:spacing w:val="-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вивчатис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я</w:t>
            </w:r>
            <w:r w:rsidRPr="00A41F73">
              <w:rPr>
                <w:rFonts w:ascii="Times New Roman" w:hAnsi="Times New Roman"/>
                <w:b/>
                <w:spacing w:val="23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(предмет</w:t>
            </w:r>
            <w:r w:rsidRPr="00A41F73">
              <w:rPr>
                <w:rFonts w:ascii="Times New Roman" w:hAnsi="Times New Roman"/>
                <w:b/>
                <w:spacing w:val="-1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вивчення)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7D1C53" w:rsidRDefault="00D43CEE" w:rsidP="00421835">
            <w:pPr>
              <w:pStyle w:val="TableParagraph"/>
              <w:ind w:left="102" w:right="6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76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Системні теоретичні  знання та практичні вміння і навички в області наукових досліджень, методології їх проведення, сукупність прийомів і операцій обробки, контролю об'єктивності отриманих результатів, правил оформлення і представлення результатів наукових досліджень</w:t>
            </w:r>
            <w:r w:rsidRPr="00197610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1976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 сфері якості, стандартизації та сертифікації.</w:t>
            </w:r>
          </w:p>
        </w:tc>
      </w:tr>
      <w:tr w:rsidR="00D43CEE" w:rsidRPr="00EC214C" w:rsidTr="00D43CEE">
        <w:trPr>
          <w:trHeight w:hRule="exact" w:val="3674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4" w:lineRule="exact"/>
              <w:ind w:left="104" w:right="82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Чому</w:t>
            </w:r>
            <w:r w:rsidRPr="00A41F73"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це</w:t>
            </w:r>
            <w:r w:rsidRPr="00A41F73">
              <w:rPr>
                <w:rFonts w:ascii="Times New Roman" w:hAnsi="Times New Roman"/>
                <w:b/>
                <w:spacing w:val="-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цікаво/треба</w:t>
            </w:r>
            <w:r w:rsidRPr="00A41F73">
              <w:rPr>
                <w:rFonts w:ascii="Times New Roman" w:hAnsi="Times New Roman"/>
                <w:b/>
                <w:spacing w:val="26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вивчати</w:t>
            </w:r>
            <w:r w:rsidRPr="00A41F73">
              <w:rPr>
                <w:rFonts w:ascii="Times New Roman" w:hAnsi="Times New Roman"/>
                <w:b/>
                <w:spacing w:val="-1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(мета)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297CB8" w:rsidRDefault="00D43CEE" w:rsidP="00421835">
            <w:pPr>
              <w:pStyle w:val="TableParagraph"/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Сприяє поліпшенню науково технічної діяльності – інтелектуального, творчого досвіду, та спрямованості на одержання і використання нових знань у в галузі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E665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Автоматизації</w:t>
            </w: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приладобудування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надає майбутнім фахівцям систематизоване уявлення про теоретичне і практичне підґрунтя для ефективного проведення наукових досліджень, формує наукову культуру студентів.</w:t>
            </w:r>
          </w:p>
          <w:p w:rsidR="00D43CEE" w:rsidRPr="007D1C53" w:rsidRDefault="00D43CEE" w:rsidP="00421835">
            <w:pPr>
              <w:pStyle w:val="TableParagraph"/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 буде цікавою для тих, хто планує пов’язати своє майбутнє з виконанням функцій пов’язаних з упровадженням нових засобів вимірювальної техніки; новими методами вимірювань, випробувань і контролю, метрологічної атестації; аналізом причин виникнення браку і розробленням засобів з покращення якості продукції; розроблення і впровадження систем управління якістю; організацією виробництва згідно з міжнародними стандартами.</w:t>
            </w:r>
          </w:p>
        </w:tc>
      </w:tr>
      <w:tr w:rsidR="00D43CEE" w:rsidRPr="00EC214C" w:rsidTr="00D43CEE">
        <w:trPr>
          <w:trHeight w:hRule="exact" w:val="3166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4" w:lineRule="exact"/>
              <w:ind w:left="104" w:right="57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Чому</w:t>
            </w:r>
            <w:r w:rsidRPr="00A41F73"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можна</w:t>
            </w:r>
            <w:r w:rsidRPr="00A41F73">
              <w:rPr>
                <w:rFonts w:ascii="Times New Roman" w:hAnsi="Times New Roman"/>
                <w:b/>
                <w:spacing w:val="-10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навчитися</w:t>
            </w:r>
            <w:r w:rsidRPr="00A41F73">
              <w:rPr>
                <w:rFonts w:ascii="Times New Roman" w:hAnsi="Times New Roman"/>
                <w:b/>
                <w:spacing w:val="25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(результати</w:t>
            </w:r>
            <w:r w:rsidRPr="00A41F73">
              <w:rPr>
                <w:rFonts w:ascii="Times New Roman" w:hAnsi="Times New Roman"/>
                <w:b/>
                <w:spacing w:val="-2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навчання)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7D1C53" w:rsidRDefault="00D43CEE" w:rsidP="00421835">
            <w:pPr>
              <w:pStyle w:val="TableParagraph"/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Дозволяє надати студентам теоретичні знання та сформувати у них практичні уміння і навички в області методології і методів наукових досліджень, інформаційного забезпечення науково-дослідної роботи, оформлення і представлення результатів наукового дослідження при розробці та використанні засобів вимірювальної техніки (засобів вимірювання, вимірювальних систем); в використанні інформаційних технологій для опрацювання результатів вимірювання та автоматизації метрологічної діяльності; при виконанні організаційних та технічних робіт, прикладних досліджень у сфері якості, стандартизації та сертифікації продукції.</w:t>
            </w:r>
          </w:p>
        </w:tc>
      </w:tr>
      <w:tr w:rsidR="00D43CEE" w:rsidRPr="00A41F73" w:rsidTr="00D43CEE">
        <w:trPr>
          <w:trHeight w:hRule="exact" w:val="9509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lastRenderedPageBreak/>
              <w:t>Як</w:t>
            </w:r>
            <w:r w:rsidRPr="00A41F73"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можна</w:t>
            </w:r>
            <w:r w:rsidRPr="00A41F73"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користуватися</w:t>
            </w:r>
            <w:r w:rsidRPr="00A41F73">
              <w:rPr>
                <w:rFonts w:ascii="Times New Roman" w:hAnsi="Times New Roman"/>
                <w:b/>
                <w:spacing w:val="27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набутими</w:t>
            </w:r>
            <w:r w:rsidRPr="00A41F73">
              <w:rPr>
                <w:rFonts w:ascii="Times New Roman" w:hAnsi="Times New Roman"/>
                <w:b/>
                <w:spacing w:val="-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знаннями</w:t>
            </w:r>
            <w:r w:rsidRPr="00A41F73">
              <w:rPr>
                <w:rFonts w:ascii="Times New Roman" w:hAnsi="Times New Roman"/>
                <w:b/>
                <w:spacing w:val="-12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і</w:t>
            </w:r>
            <w:r w:rsidRPr="00A41F73">
              <w:rPr>
                <w:rFonts w:ascii="Times New Roman" w:hAnsi="Times New Roman"/>
                <w:b/>
                <w:spacing w:val="24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уміннями</w:t>
            </w:r>
            <w:r w:rsidRPr="00A41F73">
              <w:rPr>
                <w:rFonts w:ascii="Times New Roman" w:hAnsi="Times New Roman"/>
                <w:b/>
                <w:spacing w:val="-27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(компетентності)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297CB8" w:rsidRDefault="00D43CEE" w:rsidP="00421835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Застосування набутих знань і </w:t>
            </w:r>
            <w:proofErr w:type="spellStart"/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надає можливість:</w:t>
            </w:r>
          </w:p>
          <w:p w:rsidR="00D43CEE" w:rsidRPr="00297CB8" w:rsidRDefault="00D43CEE" w:rsidP="00421835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давати характеристику новітнім результатам досліджень у суміжних галузях науки і техніки, різних галузей прогресивних систем стандартів на основі комплексних цільових програм, де можна знайти нові, часом неочікувані рішення, що визначають вимоги до конструкції виробів, технології їх виробництва, якості сировини, матеріалів, напівфабрикатів і комплектуючих виробів;</w:t>
            </w:r>
          </w:p>
          <w:p w:rsidR="00D43CEE" w:rsidRPr="00297CB8" w:rsidRDefault="00D43CEE" w:rsidP="00421835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аналізувати оцінку методів дослідження у конкретній галузі науки, при визначення єдиної системи показників якості продукції;</w:t>
            </w:r>
          </w:p>
          <w:p w:rsidR="00D43CEE" w:rsidRPr="00297CB8" w:rsidRDefault="00D43CEE" w:rsidP="00421835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використовувати  науково досліджені методи і  засоби  контролю  і  випробувань,    для необхідного рівня надійності залежно від призначення виробів і умов їх експлуатації;</w:t>
            </w:r>
          </w:p>
          <w:p w:rsidR="00D43CEE" w:rsidRPr="00297CB8" w:rsidRDefault="00D43CEE" w:rsidP="00421835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застосовувати наукові підходи для встановлювати норми, вимоги і методи в   області    проектування і  виробництва продукції з метою забезпечення її оптимальної якості</w:t>
            </w:r>
          </w:p>
          <w:p w:rsidR="00D43CEE" w:rsidRPr="00297CB8" w:rsidRDefault="00D43CEE" w:rsidP="00421835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науково обґрунтовувати напрями розвитку уніфікації промислової продукції і агрегатування машин, як найважливішого засобу спеціалізації, підвищення роботи виробництва, продуктивності праці, рівня взаємозамінності, ефективності експлуатації і ремонту виробів;</w:t>
            </w:r>
          </w:p>
          <w:p w:rsidR="00D43CEE" w:rsidRPr="00297CB8" w:rsidRDefault="00D43CEE" w:rsidP="00421835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застосовувати системні наукові підходи при вирішенні питань єдності і достовірності вимірювань в країні, вдосконалення державних еталонів одиниць фізичних величин, а також методів і засобів вимірювань вищої точності;</w:t>
            </w:r>
          </w:p>
          <w:p w:rsidR="00D43CEE" w:rsidRPr="00297CB8" w:rsidRDefault="00D43CEE" w:rsidP="00421835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розробляти єдину систему документації, що використовуються в автоматизованих системах управління, встановлення систем класифікації і кодування техніко-економічної інформації, форм і систем організації виробництва і технічних засобів наукової організації праці;</w:t>
            </w:r>
          </w:p>
          <w:p w:rsidR="00D43CEE" w:rsidRPr="007D1C53" w:rsidRDefault="00D43CEE" w:rsidP="00421835">
            <w:pPr>
              <w:pStyle w:val="TableParagraph"/>
              <w:tabs>
                <w:tab w:val="left" w:pos="420"/>
              </w:tabs>
              <w:ind w:left="102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297C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організовувати наукову роботу в організаціях і на підприємствах.</w:t>
            </w:r>
          </w:p>
        </w:tc>
      </w:tr>
      <w:tr w:rsidR="00D43CEE" w:rsidRPr="00EC214C" w:rsidTr="00D43CEE">
        <w:trPr>
          <w:trHeight w:hRule="exact" w:val="3965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Навчальна</w:t>
            </w:r>
            <w:r w:rsidRPr="00A41F73">
              <w:rPr>
                <w:rFonts w:ascii="Times New Roman" w:hAnsi="Times New Roman"/>
                <w:b/>
                <w:spacing w:val="-2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логістика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B1598D" w:rsidRDefault="00D43CEE" w:rsidP="00421835">
            <w:pPr>
              <w:pStyle w:val="TableParagraph"/>
              <w:ind w:left="102"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Зміст дисципліни:  </w:t>
            </w:r>
          </w:p>
          <w:p w:rsidR="00D43CEE" w:rsidRPr="00B1598D" w:rsidRDefault="00D43CEE" w:rsidP="00421835">
            <w:pPr>
              <w:pStyle w:val="TableParagraph"/>
              <w:ind w:left="102"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Види занять: усього 105 </w:t>
            </w:r>
            <w:proofErr w:type="spellStart"/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кредитів 3,5, лекцій – 17, лабораторних – 17, МКР – 1, домашнє завдання – 1, самостійна робота – 71.</w:t>
            </w:r>
          </w:p>
          <w:p w:rsidR="00D43CEE" w:rsidRPr="00B1598D" w:rsidRDefault="00D43CEE" w:rsidP="00421835">
            <w:pPr>
              <w:pStyle w:val="TableParagraph"/>
              <w:ind w:left="102"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 навчання: </w:t>
            </w:r>
          </w:p>
          <w:p w:rsidR="00D43CEE" w:rsidRPr="00B1598D" w:rsidRDefault="00D43CEE" w:rsidP="00421835">
            <w:pPr>
              <w:pStyle w:val="TableParagraph"/>
              <w:numPr>
                <w:ilvl w:val="0"/>
                <w:numId w:val="1"/>
              </w:numPr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вербально-словесний;</w:t>
            </w:r>
          </w:p>
          <w:p w:rsidR="00D43CEE" w:rsidRPr="00B1598D" w:rsidRDefault="00D43CEE" w:rsidP="00421835">
            <w:pPr>
              <w:pStyle w:val="TableParagraph"/>
              <w:numPr>
                <w:ilvl w:val="0"/>
                <w:numId w:val="1"/>
              </w:numPr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наочний;</w:t>
            </w:r>
          </w:p>
          <w:p w:rsidR="00D43CEE" w:rsidRPr="00B1598D" w:rsidRDefault="00D43CEE" w:rsidP="00421835">
            <w:pPr>
              <w:pStyle w:val="TableParagraph"/>
              <w:numPr>
                <w:ilvl w:val="0"/>
                <w:numId w:val="1"/>
              </w:numPr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репродуктивний;</w:t>
            </w:r>
          </w:p>
          <w:p w:rsidR="00D43CEE" w:rsidRPr="00B1598D" w:rsidRDefault="00D43CEE" w:rsidP="00421835">
            <w:pPr>
              <w:pStyle w:val="TableParagraph"/>
              <w:numPr>
                <w:ilvl w:val="0"/>
                <w:numId w:val="1"/>
              </w:numPr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дослідницький.</w:t>
            </w:r>
          </w:p>
          <w:p w:rsidR="00D43CEE" w:rsidRPr="00D43CEE" w:rsidRDefault="00D43CEE" w:rsidP="00421835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D43CEE">
              <w:rPr>
                <w:rFonts w:ascii="Times New Roman" w:eastAsia="Times New Roman" w:hAnsi="Times New Roman" w:cs="Times New Roman"/>
                <w:lang w:val="uk-UA"/>
              </w:rPr>
              <w:t>Реалізація цих методів здійснюється при проведенні лекцій, демонстрацій, самостійному вирішенні задач, роботі з навчальною літературою, аналізі та виконанні контрольної (домашньої) роботи.</w:t>
            </w:r>
          </w:p>
          <w:p w:rsidR="00D43CEE" w:rsidRPr="00B1598D" w:rsidRDefault="00D43CEE" w:rsidP="00421835">
            <w:pPr>
              <w:pStyle w:val="TableParagraph"/>
              <w:rPr>
                <w:rFonts w:ascii="Times New Roman" w:hAnsi="Times New Roman"/>
                <w:sz w:val="24"/>
                <w:lang w:val="uk-UA"/>
              </w:rPr>
            </w:pPr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Форми навчання: очна, заочна форма</w:t>
            </w:r>
            <w:r w:rsidRPr="00B1598D">
              <w:rPr>
                <w:rFonts w:ascii="Times New Roman" w:hAnsi="Times New Roman"/>
                <w:sz w:val="24"/>
                <w:lang w:val="uk-UA"/>
              </w:rPr>
              <w:t xml:space="preserve"> навчання; дискусії, кейс-завдання, заняття із застосуванням комп’ютерної та телекомунікаційної техніки.</w:t>
            </w:r>
          </w:p>
          <w:p w:rsidR="00D43CEE" w:rsidRPr="00B1598D" w:rsidRDefault="00D43CEE" w:rsidP="00421835">
            <w:pPr>
              <w:pStyle w:val="TableParagraph"/>
              <w:ind w:left="102"/>
              <w:rPr>
                <w:rFonts w:ascii="Times New Roman" w:hAnsi="Times New Roman"/>
                <w:sz w:val="24"/>
                <w:lang w:val="uk-UA"/>
              </w:rPr>
            </w:pPr>
          </w:p>
          <w:p w:rsidR="00D43CEE" w:rsidRDefault="00D43CEE" w:rsidP="00421835">
            <w:pPr>
              <w:pStyle w:val="TableParagraph"/>
              <w:ind w:left="102"/>
              <w:rPr>
                <w:rFonts w:ascii="Times New Roman" w:hAnsi="Times New Roman"/>
                <w:sz w:val="24"/>
                <w:lang w:val="uk-UA"/>
              </w:rPr>
            </w:pPr>
          </w:p>
          <w:p w:rsidR="00D43CEE" w:rsidRDefault="00D43CEE" w:rsidP="0042183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3CEE" w:rsidRDefault="00D43CEE" w:rsidP="0042183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3CEE" w:rsidRDefault="00D43CEE" w:rsidP="0042183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3CEE" w:rsidRDefault="00D43CEE" w:rsidP="0042183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D43CEE" w:rsidRPr="007D1C53" w:rsidRDefault="00D43CEE" w:rsidP="0042183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43CEE" w:rsidRPr="00A41F73" w:rsidTr="00D43CEE">
        <w:trPr>
          <w:trHeight w:hRule="exact" w:val="715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Пререквізити</w:t>
            </w:r>
            <w:proofErr w:type="spellEnd"/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D43CEE" w:rsidRDefault="00D43CEE" w:rsidP="0042183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43CEE">
              <w:rPr>
                <w:rFonts w:ascii="Times New Roman" w:eastAsia="Times New Roman" w:hAnsi="Times New Roman" w:cs="Times New Roman"/>
                <w:lang w:val="ru-RU"/>
              </w:rPr>
              <w:t xml:space="preserve">Дана </w:t>
            </w:r>
            <w:proofErr w:type="spellStart"/>
            <w:r w:rsidRPr="00D43CEE">
              <w:rPr>
                <w:rFonts w:ascii="Times New Roman" w:eastAsia="Times New Roman" w:hAnsi="Times New Roman" w:cs="Times New Roman"/>
                <w:lang w:val="ru-RU"/>
              </w:rPr>
              <w:t>дисципліна</w:t>
            </w:r>
            <w:proofErr w:type="spellEnd"/>
            <w:r w:rsidRPr="00D43CE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43CEE">
              <w:rPr>
                <w:rFonts w:ascii="Times New Roman" w:eastAsia="Times New Roman" w:hAnsi="Times New Roman" w:cs="Times New Roman"/>
                <w:lang w:val="ru-RU"/>
              </w:rPr>
              <w:t>є</w:t>
            </w:r>
            <w:proofErr w:type="spellEnd"/>
            <w:r w:rsidRPr="00D43CE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43CEE">
              <w:rPr>
                <w:rFonts w:ascii="Times New Roman" w:eastAsia="Times New Roman" w:hAnsi="Times New Roman" w:cs="Times New Roman"/>
                <w:lang w:val="ru-RU"/>
              </w:rPr>
              <w:t>незалежною</w:t>
            </w:r>
            <w:proofErr w:type="spellEnd"/>
            <w:r w:rsidRPr="00D43CE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43CEE">
              <w:rPr>
                <w:rFonts w:ascii="Times New Roman" w:eastAsia="Times New Roman" w:hAnsi="Times New Roman" w:cs="Times New Roman"/>
                <w:lang w:val="ru-RU"/>
              </w:rPr>
              <w:t>від</w:t>
            </w:r>
            <w:proofErr w:type="spellEnd"/>
            <w:r w:rsidRPr="00D43CE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43CEE">
              <w:rPr>
                <w:rFonts w:ascii="Times New Roman" w:eastAsia="Times New Roman" w:hAnsi="Times New Roman" w:cs="Times New Roman"/>
                <w:lang w:val="ru-RU"/>
              </w:rPr>
              <w:t>інших</w:t>
            </w:r>
            <w:proofErr w:type="spellEnd"/>
            <w:r w:rsidRPr="00D43CE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43CEE">
              <w:rPr>
                <w:rFonts w:ascii="Times New Roman" w:eastAsia="Times New Roman" w:hAnsi="Times New Roman" w:cs="Times New Roman"/>
                <w:lang w:val="ru-RU"/>
              </w:rPr>
              <w:t>дисциплін</w:t>
            </w:r>
            <w:proofErr w:type="spellEnd"/>
            <w:r w:rsidRPr="00D43CEE">
              <w:rPr>
                <w:rFonts w:ascii="Times New Roman" w:eastAsia="Times New Roman" w:hAnsi="Times New Roman" w:cs="Times New Roman"/>
                <w:lang w:val="ru-RU"/>
              </w:rPr>
              <w:t xml:space="preserve"> та не </w:t>
            </w:r>
            <w:proofErr w:type="spellStart"/>
            <w:r w:rsidRPr="00D43CEE">
              <w:rPr>
                <w:rFonts w:ascii="Times New Roman" w:eastAsia="Times New Roman" w:hAnsi="Times New Roman" w:cs="Times New Roman"/>
                <w:lang w:val="ru-RU"/>
              </w:rPr>
              <w:t>потребує</w:t>
            </w:r>
            <w:proofErr w:type="spellEnd"/>
            <w:r w:rsidRPr="00D43CE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43CEE">
              <w:rPr>
                <w:rFonts w:ascii="Times New Roman" w:eastAsia="Times New Roman" w:hAnsi="Times New Roman" w:cs="Times New Roman"/>
                <w:lang w:val="ru-RU"/>
              </w:rPr>
              <w:t>попереднього</w:t>
            </w:r>
            <w:proofErr w:type="spellEnd"/>
            <w:r w:rsidRPr="00D43CE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D43CEE">
              <w:rPr>
                <w:rFonts w:ascii="Times New Roman" w:eastAsia="Times New Roman" w:hAnsi="Times New Roman" w:cs="Times New Roman"/>
                <w:lang w:val="ru-RU"/>
              </w:rPr>
              <w:t>вивчення</w:t>
            </w:r>
            <w:proofErr w:type="spellEnd"/>
            <w:r w:rsidRPr="00D43CEE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D43CEE" w:rsidRPr="00EC214C" w:rsidTr="00D43CEE">
        <w:trPr>
          <w:trHeight w:hRule="exact" w:val="1557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Пореквізити</w:t>
            </w:r>
            <w:proofErr w:type="spellEnd"/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B1598D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15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Дана дисципліна є базою для вивчення наступних дисциплін професійної підготовки фахівця з базовою та повною вищою освітою: «Сучасні системи технічного регулювання», «Акредитація випробувальних лабораторій», «Інформаційні технології в сфері управління якістю», стандартизації та сертифікації».</w:t>
            </w:r>
          </w:p>
        </w:tc>
      </w:tr>
      <w:tr w:rsidR="00D43CEE" w:rsidRPr="00A41F73" w:rsidTr="00D43CEE">
        <w:trPr>
          <w:trHeight w:hRule="exact" w:val="4392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ind w:left="104" w:right="12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Інформаційне</w:t>
            </w:r>
            <w:r w:rsidRPr="00A41F73">
              <w:rPr>
                <w:rFonts w:ascii="Times New Roman" w:hAnsi="Times New Roman"/>
                <w:b/>
                <w:spacing w:val="-2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забезпечення</w:t>
            </w:r>
            <w:r w:rsidRPr="00A41F73">
              <w:rPr>
                <w:rFonts w:ascii="Times New Roman" w:hAnsi="Times New Roman"/>
                <w:b/>
                <w:spacing w:val="35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з</w:t>
            </w:r>
            <w:r w:rsidRPr="00A41F73">
              <w:rPr>
                <w:rFonts w:ascii="Times New Roman" w:hAnsi="Times New Roman"/>
                <w:b/>
                <w:spacing w:val="-7"/>
                <w:sz w:val="24"/>
                <w:lang w:val="uk-UA"/>
              </w:rPr>
              <w:t xml:space="preserve"> </w:t>
            </w:r>
            <w:proofErr w:type="spellStart"/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репозитарію</w:t>
            </w:r>
            <w:proofErr w:type="spellEnd"/>
            <w:r w:rsidRPr="00A41F73"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1"/>
                <w:sz w:val="24"/>
                <w:lang w:val="uk-UA"/>
              </w:rPr>
              <w:t>та</w:t>
            </w:r>
            <w:r w:rsidRPr="00A41F73">
              <w:rPr>
                <w:rFonts w:ascii="Times New Roman" w:hAnsi="Times New Roman"/>
                <w:b/>
                <w:spacing w:val="-1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фонду</w:t>
            </w:r>
            <w:r w:rsidRPr="00A41F73">
              <w:rPr>
                <w:rFonts w:ascii="Times New Roman" w:hAnsi="Times New Roman"/>
                <w:b/>
                <w:spacing w:val="24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НТБ</w:t>
            </w:r>
            <w:r w:rsidRPr="00A41F73">
              <w:rPr>
                <w:rFonts w:ascii="Times New Roman" w:hAnsi="Times New Roman"/>
                <w:b/>
                <w:spacing w:val="-5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2"/>
                <w:sz w:val="24"/>
                <w:lang w:val="uk-UA"/>
              </w:rPr>
              <w:t>НАУ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B1598D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6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Носко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П.Л.,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Нигора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В.М.,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Філь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П.В., Бойко Г.О. Методологічні основи наукового дослідження машинобудівних конструкцій. – Навчальний посібник. – Луганськ: Вид-во СНУ 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аб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. В. Даля, 2008. – 187с.</w:t>
            </w:r>
          </w:p>
          <w:p w:rsidR="00D43CEE" w:rsidRPr="00B1598D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Баскаков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А.Я.,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Туленков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Н.В.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Методология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научного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исследования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Учеб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Пособие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. –К.: МАУП, 2002, –216 с.</w:t>
            </w:r>
          </w:p>
          <w:p w:rsidR="00D43CEE" w:rsidRPr="00B1598D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Філіпенко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А.С. Основи наукових досліджень. Конспект лекцій: Посібник. –К.: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Академвидав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, 2004, – 208 с.</w:t>
            </w:r>
          </w:p>
          <w:p w:rsidR="00D43CEE" w:rsidRPr="00B1598D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Ткаченко Л.В. Основи наукових досліджень: Підручник. –К.: Центр навчальної літератури, 2003, –192 с.</w:t>
            </w:r>
          </w:p>
          <w:p w:rsidR="00D43CEE" w:rsidRPr="00B1598D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П’ятницька-Позднякова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I. С. Основи наукових досліджень у вищій школі. – К.: 2003. – 116 с.</w:t>
            </w:r>
          </w:p>
          <w:p w:rsidR="00D43CEE" w:rsidRPr="00B1598D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Свердан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Р. Основи наукових досліджень. – Практикум, – Чернівці.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–Рута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,– 2003. – 192 с.</w:t>
            </w:r>
          </w:p>
          <w:p w:rsidR="00D43CEE" w:rsidRPr="00BC57E2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Величко О.М. Коцюба А.М., Новиков В.М. Основи метрології та метрологічна діяльність: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B1598D">
              <w:rPr>
                <w:rFonts w:ascii="Times New Roman" w:hAnsi="Times New Roman"/>
                <w:sz w:val="24"/>
                <w:szCs w:val="24"/>
                <w:lang w:val="uk-UA"/>
              </w:rPr>
              <w:t>. – К.: 2000. – 228 с.</w:t>
            </w:r>
          </w:p>
        </w:tc>
      </w:tr>
      <w:tr w:rsidR="00D43CEE" w:rsidRPr="00A41F73" w:rsidTr="00D43CEE">
        <w:trPr>
          <w:trHeight w:hRule="exact" w:val="562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42" w:lineRule="auto"/>
              <w:ind w:left="104" w:right="46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Локація</w:t>
            </w:r>
            <w:r w:rsidRPr="00A41F73">
              <w:rPr>
                <w:rFonts w:ascii="Times New Roman" w:hAnsi="Times New Roman"/>
                <w:b/>
                <w:spacing w:val="-12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1"/>
                <w:sz w:val="24"/>
                <w:lang w:val="uk-UA"/>
              </w:rPr>
              <w:t>та</w:t>
            </w:r>
            <w:r w:rsidRPr="00A41F73">
              <w:rPr>
                <w:rFonts w:ascii="Times New Roman" w:hAnsi="Times New Roman"/>
                <w:b/>
                <w:spacing w:val="-15"/>
                <w:sz w:val="24"/>
                <w:lang w:val="uk-UA"/>
              </w:rPr>
              <w:t xml:space="preserve"> </w:t>
            </w:r>
            <w:proofErr w:type="spellStart"/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матеріально-</w:t>
            </w:r>
            <w:proofErr w:type="spellEnd"/>
            <w:r w:rsidRPr="00A41F73">
              <w:rPr>
                <w:rFonts w:ascii="Times New Roman" w:hAnsi="Times New Roman"/>
                <w:b/>
                <w:spacing w:val="30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технічне</w:t>
            </w:r>
            <w:r w:rsidRPr="00A41F73">
              <w:rPr>
                <w:rFonts w:ascii="Times New Roman" w:hAnsi="Times New Roman"/>
                <w:b/>
                <w:spacing w:val="-23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забезпечення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lang w:val="uk-UA"/>
              </w:rPr>
            </w:pPr>
            <w:r w:rsidRPr="000F6191">
              <w:rPr>
                <w:rFonts w:ascii="Times New Roman" w:hAnsi="Times New Roman"/>
                <w:sz w:val="24"/>
                <w:lang w:val="uk-UA"/>
              </w:rPr>
              <w:t xml:space="preserve">Корпус 2, </w:t>
            </w:r>
            <w:proofErr w:type="spellStart"/>
            <w:r w:rsidRPr="000F6191">
              <w:rPr>
                <w:rFonts w:ascii="Times New Roman" w:hAnsi="Times New Roman"/>
                <w:sz w:val="24"/>
                <w:lang w:val="uk-UA"/>
              </w:rPr>
              <w:t>ауд</w:t>
            </w:r>
            <w:proofErr w:type="spellEnd"/>
            <w:r w:rsidRPr="000F6191">
              <w:rPr>
                <w:rFonts w:ascii="Times New Roman" w:hAnsi="Times New Roman"/>
                <w:sz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uk-UA"/>
              </w:rPr>
              <w:t>3</w:t>
            </w:r>
            <w:r w:rsidRPr="000F6191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6</w:t>
            </w:r>
            <w:r w:rsidRPr="000F6191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</w:tc>
      </w:tr>
      <w:tr w:rsidR="00D43CEE" w:rsidRPr="00A41F73" w:rsidTr="00D43CEE">
        <w:trPr>
          <w:trHeight w:hRule="exact" w:val="562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42" w:lineRule="auto"/>
              <w:ind w:left="104" w:right="46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Семестровий</w:t>
            </w:r>
            <w:r w:rsidRPr="00A41F73">
              <w:rPr>
                <w:rFonts w:ascii="Times New Roman" w:hAnsi="Times New Roman"/>
                <w:b/>
                <w:spacing w:val="-23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контроль</w:t>
            </w:r>
            <w:r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екзаменаційна</w:t>
            </w:r>
            <w:r w:rsidRPr="00A41F73">
              <w:rPr>
                <w:rFonts w:ascii="Times New Roman" w:hAnsi="Times New Roman"/>
                <w:b/>
                <w:spacing w:val="-25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методика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DC0254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Іспит</w:t>
            </w:r>
          </w:p>
        </w:tc>
      </w:tr>
      <w:tr w:rsidR="00D43CEE" w:rsidRPr="00EC214C" w:rsidTr="00D43CEE">
        <w:trPr>
          <w:trHeight w:hRule="exact" w:val="288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Кафедра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DC0254" w:rsidRDefault="00EC214C" w:rsidP="00421835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Прикладної механіки та інженерії матеріалів</w:t>
            </w:r>
          </w:p>
        </w:tc>
      </w:tr>
      <w:tr w:rsidR="00D43CEE" w:rsidRPr="00A41F73" w:rsidTr="00D43CEE">
        <w:trPr>
          <w:trHeight w:hRule="exact" w:val="283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Факультет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DC0254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hAnsi="Times New Roman"/>
                <w:sz w:val="24"/>
                <w:lang w:val="uk-UA"/>
              </w:rPr>
            </w:pPr>
            <w:r w:rsidRPr="00DC0254">
              <w:rPr>
                <w:rFonts w:ascii="Times New Roman" w:hAnsi="Times New Roman"/>
                <w:sz w:val="24"/>
                <w:lang w:val="uk-UA"/>
              </w:rPr>
              <w:t>Аерокосмічний факультет</w:t>
            </w:r>
          </w:p>
        </w:tc>
      </w:tr>
      <w:tr w:rsidR="00D43CEE" w:rsidRPr="00A41F73" w:rsidTr="00D43CEE">
        <w:trPr>
          <w:trHeight w:hRule="exact" w:val="2218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Викладач(і)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D43CEE">
            <w:pPr>
              <w:pStyle w:val="TableParagraph"/>
              <w:ind w:right="-86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398494" cy="139849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503" cy="1400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7135D7" w:rsidRDefault="00D43CEE" w:rsidP="00421835">
            <w:pPr>
              <w:pStyle w:val="TableParagraph"/>
              <w:spacing w:line="242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Посада: професор</w:t>
            </w:r>
          </w:p>
          <w:p w:rsidR="00D43CEE" w:rsidRPr="007135D7" w:rsidRDefault="00D43CEE" w:rsidP="00421835">
            <w:pPr>
              <w:pStyle w:val="TableParagraph"/>
              <w:spacing w:line="242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Профайл</w:t>
            </w:r>
            <w:proofErr w:type="spellEnd"/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викладача:</w:t>
            </w:r>
          </w:p>
          <w:p w:rsidR="00D43CEE" w:rsidRPr="007135D7" w:rsidRDefault="00D43CEE" w:rsidP="00D43CEE">
            <w:pPr>
              <w:pStyle w:val="TableParagraph"/>
              <w:spacing w:line="242" w:lineRule="auto"/>
              <w:ind w:left="14" w:right="123" w:firstLine="7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http://www.lib.nau.edu.ua/naukpraci/teacher.php?id=11442</w:t>
            </w:r>
          </w:p>
          <w:p w:rsidR="00D43CEE" w:rsidRPr="007135D7" w:rsidRDefault="00D43CEE" w:rsidP="00421835">
            <w:pPr>
              <w:pStyle w:val="TableParagraph"/>
              <w:spacing w:line="242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Тел.: 406-77-73</w:t>
            </w:r>
          </w:p>
          <w:p w:rsidR="00D43CEE" w:rsidRPr="007135D7" w:rsidRDefault="00D43CEE" w:rsidP="00421835">
            <w:pPr>
              <w:pStyle w:val="TableParagraph"/>
              <w:spacing w:line="242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 pavlo.nosko@npp.nau.edu.ua</w:t>
            </w:r>
          </w:p>
          <w:p w:rsidR="00D43CEE" w:rsidRPr="00A41F73" w:rsidRDefault="00D43CEE" w:rsidP="00421835">
            <w:pPr>
              <w:pStyle w:val="TableParagraph"/>
              <w:spacing w:line="242" w:lineRule="auto"/>
              <w:ind w:left="104" w:right="12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35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Робоче місце: 2.306</w:t>
            </w:r>
          </w:p>
        </w:tc>
      </w:tr>
      <w:tr w:rsidR="00D43CEE" w:rsidRPr="00A41F73" w:rsidTr="00D43CEE">
        <w:trPr>
          <w:trHeight w:hRule="exact" w:val="864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before="5" w:line="274" w:lineRule="exact"/>
              <w:ind w:left="104" w:right="1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Оригінальність</w:t>
            </w:r>
            <w:r w:rsidRPr="00A41F73">
              <w:rPr>
                <w:rFonts w:ascii="Times New Roman" w:hAnsi="Times New Roman"/>
                <w:b/>
                <w:spacing w:val="-25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навчальної</w:t>
            </w:r>
            <w:r w:rsidRPr="00A41F73">
              <w:rPr>
                <w:rFonts w:ascii="Times New Roman" w:hAnsi="Times New Roman"/>
                <w:b/>
                <w:spacing w:val="28"/>
                <w:w w:val="99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дисципліни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3CEE" w:rsidRPr="00A41F73" w:rsidRDefault="00D43CEE" w:rsidP="00421835">
            <w:pPr>
              <w:jc w:val="center"/>
            </w:pPr>
            <w:r>
              <w:t>100%</w:t>
            </w:r>
          </w:p>
        </w:tc>
      </w:tr>
      <w:tr w:rsidR="00D43CEE" w:rsidRPr="00EC214C" w:rsidTr="00D43CEE">
        <w:trPr>
          <w:trHeight w:hRule="exact" w:val="2843"/>
        </w:trPr>
        <w:tc>
          <w:tcPr>
            <w:tcW w:w="12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A41F73" w:rsidRDefault="00D43CEE" w:rsidP="0042183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Лінк</w:t>
            </w:r>
            <w:proofErr w:type="spellEnd"/>
            <w:r w:rsidRPr="00A41F73">
              <w:rPr>
                <w:rFonts w:ascii="Times New Roman" w:hAnsi="Times New Roman"/>
                <w:b/>
                <w:spacing w:val="-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z w:val="24"/>
                <w:lang w:val="uk-UA"/>
              </w:rPr>
              <w:t>на</w:t>
            </w:r>
            <w:r w:rsidRPr="00A41F73">
              <w:rPr>
                <w:rFonts w:ascii="Times New Roman" w:hAnsi="Times New Roman"/>
                <w:b/>
                <w:spacing w:val="-8"/>
                <w:sz w:val="24"/>
                <w:lang w:val="uk-UA"/>
              </w:rPr>
              <w:t xml:space="preserve"> </w:t>
            </w:r>
            <w:r w:rsidRPr="00A41F73">
              <w:rPr>
                <w:rFonts w:ascii="Times New Roman" w:hAnsi="Times New Roman"/>
                <w:b/>
                <w:spacing w:val="-1"/>
                <w:sz w:val="24"/>
                <w:lang w:val="uk-UA"/>
              </w:rPr>
              <w:t>дисципліну</w:t>
            </w:r>
          </w:p>
        </w:tc>
        <w:tc>
          <w:tcPr>
            <w:tcW w:w="37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3CEE" w:rsidRPr="00D43CEE" w:rsidRDefault="00D43CEE" w:rsidP="00421835">
            <w:pPr>
              <w:rPr>
                <w:rFonts w:ascii="Times New Roman" w:hAnsi="Times New Roman" w:cs="Times New Roman"/>
                <w:lang w:val="uk-UA"/>
              </w:rPr>
            </w:pPr>
            <w:r w:rsidRPr="007135D7">
              <w:rPr>
                <w:rFonts w:ascii="Times New Roman" w:hAnsi="Times New Roman" w:cs="Times New Roman"/>
              </w:rPr>
              <w:t>http</w:t>
            </w:r>
            <w:r w:rsidRPr="00D43CEE">
              <w:rPr>
                <w:rFonts w:ascii="Times New Roman" w:hAnsi="Times New Roman" w:cs="Times New Roman"/>
                <w:lang w:val="uk-UA"/>
              </w:rPr>
              <w:t>://</w:t>
            </w:r>
            <w:proofErr w:type="spellStart"/>
            <w:r w:rsidRPr="007135D7">
              <w:rPr>
                <w:rFonts w:ascii="Times New Roman" w:hAnsi="Times New Roman" w:cs="Times New Roman"/>
              </w:rPr>
              <w:t>nau</w:t>
            </w:r>
            <w:proofErr w:type="spellEnd"/>
            <w:r w:rsidRPr="00D43CEE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7135D7">
              <w:rPr>
                <w:rFonts w:ascii="Times New Roman" w:hAnsi="Times New Roman" w:cs="Times New Roman"/>
              </w:rPr>
              <w:t>edu</w:t>
            </w:r>
            <w:proofErr w:type="spellEnd"/>
            <w:r w:rsidRPr="00D43CEE">
              <w:rPr>
                <w:rFonts w:ascii="Times New Roman" w:hAnsi="Times New Roman" w:cs="Times New Roman"/>
                <w:lang w:val="uk-UA"/>
              </w:rPr>
              <w:t>.</w:t>
            </w:r>
            <w:proofErr w:type="spellStart"/>
            <w:r w:rsidRPr="007135D7">
              <w:rPr>
                <w:rFonts w:ascii="Times New Roman" w:hAnsi="Times New Roman" w:cs="Times New Roman"/>
              </w:rPr>
              <w:t>ua</w:t>
            </w:r>
            <w:proofErr w:type="spellEnd"/>
            <w:r w:rsidRPr="00D43CE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135D7">
              <w:rPr>
                <w:rFonts w:ascii="Times New Roman" w:hAnsi="Times New Roman" w:cs="Times New Roman"/>
              </w:rPr>
              <w:t>ua</w:t>
            </w:r>
            <w:proofErr w:type="spellEnd"/>
            <w:r w:rsidRPr="00D43CEE">
              <w:rPr>
                <w:rFonts w:ascii="Times New Roman" w:hAnsi="Times New Roman" w:cs="Times New Roman"/>
                <w:lang w:val="uk-UA"/>
              </w:rPr>
              <w:t>/</w:t>
            </w:r>
            <w:r w:rsidRPr="007135D7">
              <w:rPr>
                <w:rFonts w:ascii="Times New Roman" w:hAnsi="Times New Roman" w:cs="Times New Roman"/>
              </w:rPr>
              <w:t>menu</w:t>
            </w:r>
            <w:r w:rsidRPr="00D43CEE">
              <w:rPr>
                <w:rFonts w:ascii="Times New Roman" w:hAnsi="Times New Roman" w:cs="Times New Roman"/>
                <w:lang w:val="uk-UA"/>
              </w:rPr>
              <w:t>/</w:t>
            </w:r>
            <w:r w:rsidRPr="007135D7">
              <w:rPr>
                <w:rFonts w:ascii="Times New Roman" w:hAnsi="Times New Roman" w:cs="Times New Roman"/>
              </w:rPr>
              <w:t>science</w:t>
            </w:r>
            <w:r w:rsidRPr="00D43CEE"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 w:rsidRPr="007135D7">
              <w:rPr>
                <w:rFonts w:ascii="Times New Roman" w:hAnsi="Times New Roman" w:cs="Times New Roman"/>
              </w:rPr>
              <w:t>instutional</w:t>
            </w:r>
            <w:proofErr w:type="spellEnd"/>
            <w:r w:rsidRPr="00D43CEE">
              <w:rPr>
                <w:rFonts w:ascii="Times New Roman" w:hAnsi="Times New Roman" w:cs="Times New Roman"/>
                <w:lang w:val="uk-UA"/>
              </w:rPr>
              <w:t>-</w:t>
            </w:r>
            <w:r w:rsidRPr="007135D7">
              <w:rPr>
                <w:rFonts w:ascii="Times New Roman" w:hAnsi="Times New Roman" w:cs="Times New Roman"/>
              </w:rPr>
              <w:t>repository</w:t>
            </w:r>
            <w:r w:rsidRPr="00D43CEE">
              <w:rPr>
                <w:rFonts w:ascii="Times New Roman" w:hAnsi="Times New Roman" w:cs="Times New Roman"/>
                <w:lang w:val="uk-UA"/>
              </w:rPr>
              <w:t>.</w:t>
            </w:r>
            <w:r w:rsidRPr="007135D7">
              <w:rPr>
                <w:rFonts w:ascii="Times New Roman" w:hAnsi="Times New Roman" w:cs="Times New Roman"/>
              </w:rPr>
              <w:t>html</w:t>
            </w:r>
            <w:r w:rsidRPr="00D43CE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3CEE" w:rsidRPr="007135D7" w:rsidRDefault="00992E08" w:rsidP="00421835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</w:pPr>
            <w:hyperlink r:id="rId8" w:history="1">
              <w:r w:rsidR="00D43CEE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http</w:t>
              </w:r>
              <w:r w:rsidR="00D43CEE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  <w:lang w:val="uk-UA"/>
                </w:rPr>
                <w:t>://</w:t>
              </w:r>
              <w:proofErr w:type="spellStart"/>
              <w:r w:rsidR="00D43CEE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er</w:t>
              </w:r>
              <w:proofErr w:type="spellEnd"/>
              <w:r w:rsidR="00D43CEE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  <w:lang w:val="uk-UA"/>
                </w:rPr>
                <w:t>.</w:t>
              </w:r>
              <w:proofErr w:type="spellStart"/>
              <w:r w:rsidR="00D43CEE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nau</w:t>
              </w:r>
              <w:proofErr w:type="spellEnd"/>
              <w:r w:rsidR="00D43CEE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  <w:lang w:val="uk-UA"/>
                </w:rPr>
                <w:t>.</w:t>
              </w:r>
              <w:proofErr w:type="spellStart"/>
              <w:r w:rsidR="00D43CEE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edu</w:t>
              </w:r>
              <w:proofErr w:type="spellEnd"/>
              <w:r w:rsidR="00D43CEE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  <w:lang w:val="uk-UA"/>
                </w:rPr>
                <w:t>.</w:t>
              </w:r>
              <w:proofErr w:type="spellStart"/>
              <w:r w:rsidR="00D43CEE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ua</w:t>
              </w:r>
              <w:proofErr w:type="spellEnd"/>
              <w:r w:rsidR="00D43CEE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  <w:lang w:val="uk-UA"/>
                </w:rPr>
                <w:t>/</w:t>
              </w:r>
              <w:r w:rsidR="00D43CEE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handle</w:t>
              </w:r>
              <w:r w:rsidR="00D43CEE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  <w:lang w:val="uk-UA"/>
                </w:rPr>
                <w:t>/</w:t>
              </w:r>
              <w:r w:rsidR="00D43CEE" w:rsidRPr="007135D7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</w:rPr>
                <w:t>NAU</w:t>
              </w:r>
              <w:r w:rsidR="00D43CEE" w:rsidRPr="00D43CEE">
                <w:rPr>
                  <w:rFonts w:ascii="Times New Roman" w:eastAsia="Calibri" w:hAnsi="Times New Roman" w:cs="Times New Roman"/>
                  <w:color w:val="0000FF"/>
                  <w:shd w:val="clear" w:color="auto" w:fill="FFFFFF"/>
                  <w:lang w:val="uk-UA"/>
                </w:rPr>
                <w:t>/43035</w:t>
              </w:r>
            </w:hyperlink>
          </w:p>
          <w:p w:rsidR="00D43CEE" w:rsidRPr="00D43CEE" w:rsidRDefault="00D43CEE" w:rsidP="00421835">
            <w:pPr>
              <w:rPr>
                <w:lang w:val="uk-UA"/>
              </w:rPr>
            </w:pPr>
          </w:p>
        </w:tc>
      </w:tr>
    </w:tbl>
    <w:p w:rsidR="0068187C" w:rsidRPr="00D43CEE" w:rsidRDefault="0068187C">
      <w:pPr>
        <w:rPr>
          <w:lang w:val="uk-UA"/>
        </w:rPr>
      </w:pPr>
    </w:p>
    <w:sectPr w:rsidR="0068187C" w:rsidRPr="00D43CEE" w:rsidSect="0037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48C1"/>
    <w:multiLevelType w:val="hybridMultilevel"/>
    <w:tmpl w:val="CF58E018"/>
    <w:lvl w:ilvl="0" w:tplc="E144A428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3CEE"/>
    <w:rsid w:val="0037728A"/>
    <w:rsid w:val="0068187C"/>
    <w:rsid w:val="00992E08"/>
    <w:rsid w:val="00CD4977"/>
    <w:rsid w:val="00D43CEE"/>
    <w:rsid w:val="00E66579"/>
    <w:rsid w:val="00EC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3CEE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D43C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4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43CEE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D43CE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43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.nau.edu.ua/handle/NAU/43035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2A95-974C-449B-A2F9-A5BD00FD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</dc:creator>
  <cp:lastModifiedBy>Владимир Борисович</cp:lastModifiedBy>
  <cp:revision>4</cp:revision>
  <dcterms:created xsi:type="dcterms:W3CDTF">2021-06-12T08:19:00Z</dcterms:created>
  <dcterms:modified xsi:type="dcterms:W3CDTF">2021-11-10T09:40:00Z</dcterms:modified>
</cp:coreProperties>
</file>